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53ABF05D"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2F4A0DDB" w14:textId="26EEE6D5" w:rsidR="00695A72" w:rsidRDefault="00614D78" w:rsidP="00695A72">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695A72">
        <w:rPr>
          <w:rFonts w:ascii="Arial Narrow" w:eastAsia="Calibri" w:hAnsi="Arial Narrow"/>
          <w:b/>
          <w:bCs/>
          <w:sz w:val="28"/>
          <w:szCs w:val="28"/>
        </w:rPr>
        <w:t>Podmjere 3.1.1. "Potpora za edukativne aktivnosti podizanja ekološke svijesti i uključivanja u čišćenje luka, mora, priobalja i podmorja" iz LRSR 2014.-2020. FLAG-a „Pinna nobilis“</w:t>
      </w:r>
    </w:p>
    <w:p w14:paraId="361A370C" w14:textId="77777777" w:rsidR="00695A72" w:rsidRDefault="00695A72" w:rsidP="00695A72">
      <w:pPr>
        <w:spacing w:after="0"/>
        <w:jc w:val="center"/>
        <w:rPr>
          <w:rFonts w:ascii="Arial Narrow" w:eastAsia="Calibri" w:hAnsi="Arial Narrow"/>
          <w:b/>
          <w:bCs/>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2977"/>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E77281">
        <w:trPr>
          <w:trHeight w:hRule="exact" w:val="876"/>
          <w:jc w:val="center"/>
        </w:trPr>
        <w:tc>
          <w:tcPr>
            <w:tcW w:w="7366"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977"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276"/>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9"/>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8"/>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DC1454">
        <w:trPr>
          <w:trHeight w:hRule="exact" w:val="432"/>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8"/>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8"/>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gridSpan w:val="2"/>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DC1454">
        <w:trPr>
          <w:trHeight w:hRule="exact" w:val="435"/>
          <w:jc w:val="center"/>
        </w:trPr>
        <w:tc>
          <w:tcPr>
            <w:tcW w:w="5098" w:type="dxa"/>
            <w:shd w:val="clear" w:color="auto" w:fill="D9E2F3" w:themeFill="accent1" w:themeFillTint="33"/>
            <w:vAlign w:val="center"/>
          </w:tcPr>
          <w:p w14:paraId="19D38604" w14:textId="62DF423A" w:rsidR="00DC1454"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8"/>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1F4CF997" w14:textId="77777777" w:rsidTr="00DC1454">
        <w:trPr>
          <w:trHeight w:hRule="exact" w:val="838"/>
          <w:jc w:val="center"/>
        </w:trPr>
        <w:tc>
          <w:tcPr>
            <w:tcW w:w="9351" w:type="dxa"/>
            <w:gridSpan w:val="6"/>
            <w:shd w:val="clear" w:color="auto" w:fill="D9E2F3" w:themeFill="accent1" w:themeFillTint="33"/>
            <w:vAlign w:val="center"/>
          </w:tcPr>
          <w:p w14:paraId="59AE7E34" w14:textId="77777777" w:rsidR="009B281F" w:rsidRPr="00635AB7" w:rsidRDefault="009B281F" w:rsidP="009B281F">
            <w:pPr>
              <w:pStyle w:val="Bezproreda"/>
              <w:rPr>
                <w:rFonts w:ascii="Arial Narrow" w:eastAsiaTheme="minorHAnsi" w:hAnsi="Arial Narrow"/>
                <w:bCs/>
              </w:rPr>
            </w:pPr>
            <w:bookmarkStart w:id="1" w:name="_Hlk88160706"/>
            <w:r w:rsidRPr="00635AB7">
              <w:rPr>
                <w:rFonts w:ascii="Arial Narrow" w:hAnsi="Arial Narrow"/>
                <w:bCs/>
              </w:rPr>
              <w:t>Korisnik nema pravo na povrat PDV-a u dijelu poslovanja koje je predmet potpore</w:t>
            </w:r>
            <w:r>
              <w:rPr>
                <w:rFonts w:ascii="Arial Narrow" w:hAnsi="Arial Narrow"/>
                <w:bCs/>
              </w:rPr>
              <w:t>:</w:t>
            </w:r>
          </w:p>
          <w:p w14:paraId="0DF3AD80" w14:textId="6F882F2E" w:rsidR="009B281F" w:rsidRPr="00DC1454" w:rsidRDefault="009B281F" w:rsidP="009B281F">
            <w:pPr>
              <w:spacing w:after="0"/>
              <w:rPr>
                <w:rFonts w:ascii="Arial Narrow" w:hAnsi="Arial Narrow"/>
                <w:i/>
                <w:iCs/>
                <w:sz w:val="18"/>
                <w:szCs w:val="18"/>
              </w:rPr>
            </w:pPr>
            <w:r w:rsidRPr="00DC1454">
              <w:rPr>
                <w:rFonts w:ascii="Arial Narrow" w:hAnsi="Arial Narrow" w:cstheme="minorBidi"/>
                <w:bCs/>
                <w:i/>
                <w:iCs/>
                <w:sz w:val="18"/>
                <w:szCs w:val="18"/>
              </w:rPr>
              <w:t>(</w:t>
            </w:r>
            <w:r w:rsid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5853BB80" w14:textId="2AE77ACC" w:rsidR="009B281F" w:rsidRPr="000965AB" w:rsidRDefault="009B281F"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bookmarkEnd w:id="1"/>
      <w:tr w:rsidR="00614D78" w:rsidRPr="000965AB" w14:paraId="1FE91564" w14:textId="77777777" w:rsidTr="00DC1454">
        <w:trPr>
          <w:trHeight w:hRule="exact" w:val="524"/>
          <w:jc w:val="center"/>
        </w:trPr>
        <w:tc>
          <w:tcPr>
            <w:tcW w:w="6941" w:type="dxa"/>
            <w:gridSpan w:val="2"/>
            <w:shd w:val="clear" w:color="auto" w:fill="D9E2F3" w:themeFill="accent1" w:themeFillTint="33"/>
            <w:vAlign w:val="center"/>
          </w:tcPr>
          <w:p w14:paraId="12DACEBE" w14:textId="6FDE32CD" w:rsidR="00E77281"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3402" w:type="dxa"/>
            <w:gridSpan w:val="7"/>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E77281" w:rsidRPr="000965AB" w14:paraId="393763BE" w14:textId="77777777" w:rsidTr="00DC1454">
        <w:trPr>
          <w:trHeight w:val="628"/>
          <w:jc w:val="center"/>
        </w:trPr>
        <w:tc>
          <w:tcPr>
            <w:tcW w:w="6941" w:type="dxa"/>
            <w:gridSpan w:val="2"/>
            <w:vMerge w:val="restart"/>
            <w:shd w:val="clear" w:color="auto" w:fill="D9E2F3" w:themeFill="accent1" w:themeFillTint="33"/>
            <w:vAlign w:val="center"/>
          </w:tcPr>
          <w:p w14:paraId="4C6BF074" w14:textId="77777777" w:rsidR="00E77281" w:rsidRDefault="00E77281"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p w14:paraId="4BE65167" w14:textId="05C9C4E8" w:rsidR="00E77281" w:rsidRPr="000965AB" w:rsidRDefault="00E77281" w:rsidP="000965AB">
            <w:pPr>
              <w:spacing w:after="0"/>
              <w:rPr>
                <w:rFonts w:ascii="Arial Narrow" w:hAnsi="Arial Narrow"/>
                <w:szCs w:val="20"/>
              </w:rPr>
            </w:pPr>
            <w:r w:rsidRPr="002427EC">
              <w:rPr>
                <w:rFonts w:ascii="Arial Narrow" w:hAnsi="Arial Narrow" w:cstheme="majorHAnsi"/>
                <w:i/>
                <w:sz w:val="18"/>
                <w:szCs w:val="18"/>
              </w:rPr>
              <w:lastRenderedPageBreak/>
              <w:t>(Ukoliko je na Odluci o dodjeli sredstava iznos dodijeljene potpore izražen i u eurima upisati iznos u eurima. 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170EC8A7" w14:textId="52C968BE"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DCDBF79" w14:textId="46A92E80"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2C56CDB1" w14:textId="77777777" w:rsidTr="00DC1454">
        <w:trPr>
          <w:trHeight w:hRule="exact" w:val="575"/>
          <w:jc w:val="center"/>
        </w:trPr>
        <w:tc>
          <w:tcPr>
            <w:tcW w:w="6941" w:type="dxa"/>
            <w:gridSpan w:val="2"/>
            <w:vMerge/>
            <w:shd w:val="clear" w:color="auto" w:fill="D9E2F3" w:themeFill="accent1" w:themeFillTint="33"/>
            <w:vAlign w:val="center"/>
          </w:tcPr>
          <w:p w14:paraId="6CE37381"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6CD30CA1"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77986490" w14:textId="79E61BDA" w:rsidR="00E77281" w:rsidRPr="000965AB" w:rsidRDefault="00E77281" w:rsidP="000965AB">
            <w:pPr>
              <w:spacing w:after="0"/>
              <w:jc w:val="both"/>
              <w:rPr>
                <w:rFonts w:ascii="Arial Narrow" w:hAnsi="Arial Narrow"/>
                <w:szCs w:val="20"/>
              </w:rPr>
            </w:pPr>
            <w:r>
              <w:rPr>
                <w:rFonts w:ascii="Arial Narrow" w:hAnsi="Arial Narrow"/>
                <w:szCs w:val="20"/>
              </w:rPr>
              <w:t>EUR</w:t>
            </w:r>
          </w:p>
        </w:tc>
      </w:tr>
      <w:tr w:rsidR="00E77281" w:rsidRPr="000965AB" w14:paraId="7013436A" w14:textId="77777777" w:rsidTr="00DC1454">
        <w:trPr>
          <w:trHeight w:val="651"/>
          <w:jc w:val="center"/>
        </w:trPr>
        <w:tc>
          <w:tcPr>
            <w:tcW w:w="6941" w:type="dxa"/>
            <w:gridSpan w:val="2"/>
            <w:vMerge w:val="restart"/>
            <w:shd w:val="clear" w:color="auto" w:fill="D9E2F3" w:themeFill="accent1" w:themeFillTint="33"/>
            <w:vAlign w:val="center"/>
          </w:tcPr>
          <w:p w14:paraId="78D066A3" w14:textId="77777777" w:rsidR="00E77281" w:rsidRDefault="00E77281" w:rsidP="000965AB">
            <w:pPr>
              <w:spacing w:after="0"/>
              <w:rPr>
                <w:rFonts w:ascii="Arial Narrow" w:hAnsi="Arial Narrow"/>
                <w:szCs w:val="20"/>
              </w:rPr>
            </w:pPr>
            <w:r w:rsidRPr="000965AB">
              <w:rPr>
                <w:rFonts w:ascii="Arial Narrow" w:hAnsi="Arial Narrow"/>
                <w:szCs w:val="20"/>
              </w:rPr>
              <w:t xml:space="preserve">Iznos </w:t>
            </w:r>
            <w:r>
              <w:rPr>
                <w:rFonts w:ascii="Arial Narrow" w:hAnsi="Arial Narrow"/>
                <w:szCs w:val="20"/>
              </w:rPr>
              <w:t>odobrenih</w:t>
            </w:r>
            <w:r w:rsidRPr="000965AB">
              <w:rPr>
                <w:rFonts w:ascii="Arial Narrow" w:hAnsi="Arial Narrow"/>
                <w:szCs w:val="20"/>
              </w:rPr>
              <w:t xml:space="preserve"> sredstava prema Odlukama/Odluci o isplati (ako je primjenjivo):</w:t>
            </w:r>
          </w:p>
          <w:p w14:paraId="1CC3E07C" w14:textId="1FD7B182" w:rsidR="00E77281" w:rsidRPr="000965AB" w:rsidRDefault="00E77281" w:rsidP="000965AB">
            <w:pPr>
              <w:spacing w:after="0"/>
              <w:rPr>
                <w:rFonts w:ascii="Arial Narrow" w:hAnsi="Arial Narrow"/>
                <w:szCs w:val="20"/>
              </w:rPr>
            </w:pPr>
            <w:r w:rsidRPr="000965AB">
              <w:rPr>
                <w:rFonts w:ascii="Arial Narrow" w:hAnsi="Arial Narrow" w:cstheme="majorHAnsi"/>
                <w:i/>
                <w:sz w:val="18"/>
                <w:szCs w:val="18"/>
              </w:rPr>
              <w:t>(</w:t>
            </w:r>
            <w:r>
              <w:rPr>
                <w:rFonts w:ascii="Arial Narrow" w:hAnsi="Arial Narrow" w:cstheme="majorHAnsi"/>
                <w:i/>
                <w:sz w:val="18"/>
                <w:szCs w:val="18"/>
              </w:rPr>
              <w:t xml:space="preserve">Ukoliko je na Odluci o isplati sredstava iznos izražen i u eurima upisati iznos u eurima. </w:t>
            </w:r>
            <w:r w:rsidRPr="002427EC">
              <w:rPr>
                <w:rFonts w:ascii="Arial Narrow" w:hAnsi="Arial Narrow" w:cstheme="majorHAnsi"/>
                <w:i/>
                <w:sz w:val="18"/>
                <w:szCs w:val="18"/>
              </w:rPr>
              <w:t>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0664A219" w14:textId="65EB3A95"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2187C167" w14:textId="6A0B6909"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05B93DAC" w14:textId="77777777" w:rsidTr="00DC1454">
        <w:trPr>
          <w:trHeight w:hRule="exact" w:val="651"/>
          <w:jc w:val="center"/>
        </w:trPr>
        <w:tc>
          <w:tcPr>
            <w:tcW w:w="6941" w:type="dxa"/>
            <w:gridSpan w:val="2"/>
            <w:vMerge/>
            <w:shd w:val="clear" w:color="auto" w:fill="D9E2F3" w:themeFill="accent1" w:themeFillTint="33"/>
            <w:vAlign w:val="center"/>
          </w:tcPr>
          <w:p w14:paraId="1B003305"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71B2077A"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5D5CA28" w14:textId="6BB3318F" w:rsidR="00E77281" w:rsidRPr="000965AB" w:rsidRDefault="00E77281" w:rsidP="000965AB">
            <w:pPr>
              <w:spacing w:after="0"/>
              <w:jc w:val="both"/>
              <w:rPr>
                <w:rFonts w:ascii="Arial Narrow" w:hAnsi="Arial Narrow"/>
                <w:szCs w:val="20"/>
              </w:rPr>
            </w:pPr>
            <w:r>
              <w:rPr>
                <w:rFonts w:ascii="Arial Narrow" w:hAnsi="Arial Narrow"/>
                <w:szCs w:val="20"/>
              </w:rPr>
              <w:t>EUR</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66B463F6" w14:textId="77777777" w:rsidTr="00DC1454">
        <w:trPr>
          <w:trHeight w:hRule="exact" w:val="768"/>
          <w:jc w:val="center"/>
        </w:trPr>
        <w:tc>
          <w:tcPr>
            <w:tcW w:w="9351" w:type="dxa"/>
            <w:gridSpan w:val="5"/>
            <w:shd w:val="clear" w:color="auto" w:fill="D9E2F3" w:themeFill="accent1" w:themeFillTint="33"/>
            <w:vAlign w:val="center"/>
          </w:tcPr>
          <w:p w14:paraId="15148396" w14:textId="77777777" w:rsidR="009B281F" w:rsidRPr="00635AB7" w:rsidRDefault="009B281F" w:rsidP="00C75B45">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F08D946" w14:textId="5216B1D6" w:rsidR="009B281F" w:rsidRPr="00DC1454" w:rsidRDefault="009B281F" w:rsidP="00C75B45">
            <w:pPr>
              <w:spacing w:after="0"/>
              <w:rPr>
                <w:rFonts w:ascii="Arial Narrow" w:hAnsi="Arial Narrow"/>
                <w:i/>
                <w:iCs/>
                <w:sz w:val="18"/>
                <w:szCs w:val="18"/>
              </w:rPr>
            </w:pPr>
            <w:r w:rsidRPr="00DC1454">
              <w:rPr>
                <w:rFonts w:ascii="Arial Narrow" w:hAnsi="Arial Narrow" w:cstheme="minorBidi"/>
                <w:bCs/>
                <w:i/>
                <w:iCs/>
                <w:sz w:val="18"/>
                <w:szCs w:val="18"/>
              </w:rPr>
              <w:t>(</w:t>
            </w:r>
            <w:r w:rsidR="00DC1454" w:rsidRP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21842CB8"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DC1454">
        <w:trPr>
          <w:trHeight w:hRule="exact" w:val="405"/>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DC1454">
        <w:trPr>
          <w:trHeight w:hRule="exact" w:val="414"/>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215BACFD" w14:textId="77777777" w:rsidTr="00DC1454">
        <w:trPr>
          <w:trHeight w:hRule="exact" w:val="834"/>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DFEB96" w14:textId="77777777" w:rsidR="009B281F" w:rsidRPr="009B281F" w:rsidRDefault="009B281F" w:rsidP="009B281F">
            <w:pPr>
              <w:spacing w:after="0"/>
              <w:rPr>
                <w:rFonts w:ascii="Arial Narrow" w:hAnsi="Arial Narrow"/>
                <w:szCs w:val="20"/>
              </w:rPr>
            </w:pPr>
            <w:r w:rsidRPr="009B281F">
              <w:rPr>
                <w:rFonts w:ascii="Arial Narrow" w:hAnsi="Arial Narrow"/>
                <w:szCs w:val="20"/>
              </w:rPr>
              <w:t>Korisnik nema pravo na povrat PDV-a u dijelu poslovanja koje je predmet potpore:</w:t>
            </w:r>
          </w:p>
          <w:p w14:paraId="095DCC70" w14:textId="6C18F82A" w:rsidR="009B281F" w:rsidRPr="00DC1454" w:rsidRDefault="009B281F" w:rsidP="00C75B45">
            <w:pPr>
              <w:spacing w:after="0"/>
              <w:rPr>
                <w:rFonts w:ascii="Arial Narrow" w:hAnsi="Arial Narrow"/>
                <w:i/>
                <w:iCs/>
                <w:sz w:val="18"/>
                <w:szCs w:val="18"/>
              </w:rPr>
            </w:pPr>
            <w:r w:rsidRPr="00DC1454">
              <w:rPr>
                <w:rFonts w:ascii="Arial Narrow" w:hAnsi="Arial Narrow"/>
                <w:i/>
                <w:iCs/>
                <w:sz w:val="18"/>
                <w:szCs w:val="18"/>
              </w:rPr>
              <w:t>(</w:t>
            </w:r>
            <w:r w:rsidR="00DC1454" w:rsidRPr="00DC1454">
              <w:rPr>
                <w:rFonts w:ascii="Arial Narrow" w:hAnsi="Arial Narrow"/>
                <w:i/>
                <w:iCs/>
                <w:sz w:val="18"/>
                <w:szCs w:val="18"/>
              </w:rPr>
              <w:t>P</w:t>
            </w:r>
            <w:r w:rsidRPr="00DC1454">
              <w:rPr>
                <w:rFonts w:ascii="Arial Narrow" w:hAnsi="Arial Narrow"/>
                <w:i/>
                <w:iCs/>
                <w:sz w:val="18"/>
                <w:szCs w:val="18"/>
              </w:rPr>
              <w:t>opunjavaju samo korisnici koji su obveznici PDV-a, ali nemaju pravo na povrat PDV-a u dijelu poslovanja koje je predmet potpore. Korisnici koji nisu obveznici PDV-a ostavljaju prazno)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8A39"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DC1454">
        <w:trPr>
          <w:trHeight w:hRule="exact" w:val="384"/>
          <w:jc w:val="center"/>
        </w:trPr>
        <w:tc>
          <w:tcPr>
            <w:tcW w:w="5098" w:type="dxa"/>
            <w:shd w:val="clear" w:color="auto" w:fill="DEEAF6"/>
            <w:vAlign w:val="center"/>
          </w:tcPr>
          <w:p w14:paraId="32A44D99" w14:textId="0186142A" w:rsidR="00DC1454" w:rsidRPr="00DC1454" w:rsidRDefault="00FF7EB8" w:rsidP="00AC6797">
            <w:pPr>
              <w:spacing w:after="0"/>
              <w:rPr>
                <w:rFonts w:ascii="Arial Narrow" w:hAnsi="Arial Narrow"/>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DC1454">
        <w:trPr>
          <w:trHeight w:hRule="exact" w:val="80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lastRenderedPageBreak/>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DC1454">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2409"/>
        <w:gridCol w:w="567"/>
        <w:gridCol w:w="1276"/>
        <w:gridCol w:w="425"/>
        <w:gridCol w:w="142"/>
        <w:gridCol w:w="1701"/>
      </w:tblGrid>
      <w:tr w:rsidR="00707F0B" w:rsidRPr="000965AB" w14:paraId="364AA2BC" w14:textId="77777777" w:rsidTr="00AC6797">
        <w:trPr>
          <w:trHeight w:hRule="exact" w:val="425"/>
          <w:jc w:val="center"/>
        </w:trPr>
        <w:tc>
          <w:tcPr>
            <w:tcW w:w="10343" w:type="dxa"/>
            <w:gridSpan w:val="9"/>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CA7F6A" w:rsidRPr="000965AB" w14:paraId="14DF2A89" w14:textId="77777777" w:rsidTr="00CA7F6A">
        <w:trPr>
          <w:trHeight w:hRule="exact" w:val="547"/>
          <w:jc w:val="center"/>
        </w:trPr>
        <w:tc>
          <w:tcPr>
            <w:tcW w:w="562" w:type="dxa"/>
            <w:shd w:val="clear" w:color="auto" w:fill="DEEAF6"/>
            <w:vAlign w:val="center"/>
          </w:tcPr>
          <w:p w14:paraId="6851D69E" w14:textId="77777777" w:rsidR="00CA7F6A" w:rsidRPr="000965AB" w:rsidRDefault="00CA7F6A" w:rsidP="00AC6797">
            <w:pPr>
              <w:spacing w:after="0"/>
              <w:rPr>
                <w:rFonts w:ascii="Arial Narrow" w:hAnsi="Arial Narrow"/>
                <w:szCs w:val="20"/>
              </w:rPr>
            </w:pPr>
            <w:r w:rsidRPr="000965AB">
              <w:rPr>
                <w:rFonts w:ascii="Arial Narrow" w:hAnsi="Arial Narrow"/>
                <w:szCs w:val="20"/>
              </w:rPr>
              <w:t>Tip:</w:t>
            </w:r>
          </w:p>
        </w:tc>
        <w:tc>
          <w:tcPr>
            <w:tcW w:w="1701" w:type="dxa"/>
            <w:tcBorders>
              <w:bottom w:val="single" w:sz="4" w:space="0" w:color="auto"/>
              <w:right w:val="nil"/>
            </w:tcBorders>
            <w:shd w:val="clear" w:color="auto" w:fill="FFFFFF"/>
            <w:vAlign w:val="center"/>
          </w:tcPr>
          <w:p w14:paraId="26A360D0" w14:textId="0E86B0E7" w:rsidR="00CA7F6A" w:rsidRPr="000965AB" w:rsidRDefault="00CA7F6A"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1560" w:type="dxa"/>
            <w:tcBorders>
              <w:left w:val="nil"/>
              <w:bottom w:val="single" w:sz="4" w:space="0" w:color="auto"/>
            </w:tcBorders>
            <w:shd w:val="clear" w:color="auto" w:fill="FFFFFF"/>
            <w:vAlign w:val="center"/>
          </w:tcPr>
          <w:p w14:paraId="6F4CDEF2" w14:textId="77777777" w:rsidR="00CA7F6A" w:rsidRPr="000965AB" w:rsidRDefault="00CA7F6A"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c>
          <w:tcPr>
            <w:tcW w:w="4677" w:type="dxa"/>
            <w:gridSpan w:val="4"/>
            <w:tcBorders>
              <w:left w:val="nil"/>
              <w:bottom w:val="single" w:sz="4" w:space="0" w:color="auto"/>
            </w:tcBorders>
            <w:shd w:val="clear" w:color="auto" w:fill="DEEAF6" w:themeFill="accent5" w:themeFillTint="33"/>
            <w:vAlign w:val="center"/>
          </w:tcPr>
          <w:p w14:paraId="4ADF5E94" w14:textId="77777777" w:rsidR="00CA7F6A" w:rsidRDefault="00CA7F6A" w:rsidP="00CA7F6A">
            <w:pPr>
              <w:spacing w:after="0"/>
              <w:jc w:val="both"/>
              <w:rPr>
                <w:rFonts w:ascii="Arial Narrow" w:hAnsi="Arial Narrow"/>
                <w:szCs w:val="20"/>
              </w:rPr>
            </w:pPr>
            <w:r w:rsidRPr="000965AB">
              <w:rPr>
                <w:rFonts w:ascii="Arial Narrow" w:hAnsi="Arial Narrow"/>
                <w:szCs w:val="20"/>
              </w:rPr>
              <w:t>Redni broj Zahtjeva za isplatu:</w:t>
            </w:r>
          </w:p>
          <w:p w14:paraId="1B92B6A0" w14:textId="763C2ECD" w:rsidR="00CA7F6A" w:rsidRPr="000965AB" w:rsidRDefault="00CA7F6A" w:rsidP="00CA7F6A">
            <w:pPr>
              <w:spacing w:after="0"/>
              <w:ind w:left="-85"/>
              <w:rPr>
                <w:rFonts w:ascii="Arial Narrow" w:hAnsi="Arial Narrow"/>
                <w:b/>
                <w:szCs w:val="20"/>
              </w:rPr>
            </w:pPr>
            <w:r w:rsidRPr="00C90061">
              <w:rPr>
                <w:rFonts w:ascii="Arial Narrow" w:hAnsi="Arial Narrow" w:cstheme="majorHAnsi"/>
                <w:i/>
                <w:sz w:val="18"/>
                <w:szCs w:val="18"/>
              </w:rPr>
              <w:t>(Ispunjava se za Zahtjeve koji se podnose u ratama)</w:t>
            </w:r>
          </w:p>
        </w:tc>
        <w:tc>
          <w:tcPr>
            <w:tcW w:w="1843" w:type="dxa"/>
            <w:gridSpan w:val="2"/>
            <w:tcBorders>
              <w:left w:val="nil"/>
              <w:bottom w:val="single" w:sz="4" w:space="0" w:color="auto"/>
            </w:tcBorders>
            <w:shd w:val="clear" w:color="auto" w:fill="FFFFFF"/>
            <w:vAlign w:val="center"/>
          </w:tcPr>
          <w:p w14:paraId="64C5D73D" w14:textId="2B41EFA1" w:rsidR="00CA7F6A" w:rsidRPr="000965AB" w:rsidRDefault="00CA7F6A" w:rsidP="00AC6797">
            <w:pPr>
              <w:spacing w:after="0"/>
              <w:ind w:left="-85"/>
              <w:rPr>
                <w:rFonts w:ascii="Arial Narrow" w:hAnsi="Arial Narrow"/>
                <w:b/>
                <w:szCs w:val="20"/>
              </w:rPr>
            </w:pPr>
          </w:p>
        </w:tc>
      </w:tr>
      <w:tr w:rsidR="009B281F" w:rsidRPr="000965AB" w14:paraId="79CA43AD" w14:textId="77777777" w:rsidTr="00DC1454">
        <w:trPr>
          <w:trHeight w:hRule="exact" w:val="688"/>
          <w:jc w:val="center"/>
        </w:trPr>
        <w:tc>
          <w:tcPr>
            <w:tcW w:w="8500" w:type="dxa"/>
            <w:gridSpan w:val="7"/>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C90061" w:rsidRDefault="009B281F" w:rsidP="009B281F">
            <w:pPr>
              <w:spacing w:after="0"/>
              <w:jc w:val="both"/>
              <w:rPr>
                <w:rFonts w:ascii="Arial Narrow" w:hAnsi="Arial Narrow"/>
                <w:sz w:val="18"/>
                <w:szCs w:val="18"/>
              </w:rPr>
            </w:pPr>
            <w:r w:rsidRPr="00C90061">
              <w:rPr>
                <w:rFonts w:ascii="Arial Narrow" w:hAnsi="Arial Narrow"/>
                <w:i/>
                <w:sz w:val="18"/>
                <w:szCs w:val="18"/>
              </w:rPr>
              <w:t>(Označiti s X. Ispunjava se za Zahtjeve koji se podnose u ratama)</w:t>
            </w:r>
          </w:p>
        </w:tc>
        <w:tc>
          <w:tcPr>
            <w:tcW w:w="1843" w:type="dxa"/>
            <w:gridSpan w:val="2"/>
            <w:shd w:val="clear" w:color="auto" w:fill="FFFFFF"/>
            <w:vAlign w:val="center"/>
          </w:tcPr>
          <w:p w14:paraId="1BF75024" w14:textId="37110CD2"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DC1454">
        <w:trPr>
          <w:trHeight w:hRule="exact" w:val="567"/>
          <w:jc w:val="center"/>
        </w:trPr>
        <w:tc>
          <w:tcPr>
            <w:tcW w:w="6232" w:type="dxa"/>
            <w:gridSpan w:val="4"/>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C90061" w:rsidRDefault="00593A7E" w:rsidP="00AC6797">
            <w:pPr>
              <w:spacing w:after="0"/>
              <w:jc w:val="both"/>
              <w:rPr>
                <w:rFonts w:ascii="Arial Narrow" w:hAnsi="Arial Narrow"/>
                <w:sz w:val="18"/>
                <w:szCs w:val="18"/>
              </w:rPr>
            </w:pPr>
            <w:r w:rsidRPr="00C90061">
              <w:rPr>
                <w:rFonts w:ascii="Arial Narrow" w:hAnsi="Arial Narrow"/>
                <w:sz w:val="18"/>
                <w:szCs w:val="18"/>
              </w:rPr>
              <w:t>(dan/mjesec/godina)</w:t>
            </w:r>
          </w:p>
        </w:tc>
        <w:tc>
          <w:tcPr>
            <w:tcW w:w="567"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90061">
        <w:trPr>
          <w:trHeight w:hRule="exact" w:val="848"/>
          <w:jc w:val="center"/>
        </w:trPr>
        <w:tc>
          <w:tcPr>
            <w:tcW w:w="6232" w:type="dxa"/>
            <w:gridSpan w:val="4"/>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0D822044" w:rsidR="009B281F" w:rsidRPr="00C90061" w:rsidRDefault="00593A7E" w:rsidP="00C90061">
            <w:pPr>
              <w:spacing w:after="0"/>
              <w:jc w:val="both"/>
              <w:rPr>
                <w:rFonts w:ascii="Arial Narrow" w:hAnsi="Arial Narrow"/>
                <w:i/>
                <w:iCs/>
                <w:sz w:val="18"/>
                <w:szCs w:val="18"/>
              </w:rPr>
            </w:pPr>
            <w:r w:rsidRPr="00C90061">
              <w:rPr>
                <w:rFonts w:ascii="Arial Narrow" w:hAnsi="Arial Narrow"/>
                <w:sz w:val="18"/>
                <w:szCs w:val="18"/>
              </w:rPr>
              <w:t>(dan/mjesec/godina</w:t>
            </w:r>
            <w:r w:rsidR="00C90061" w:rsidRPr="00C90061">
              <w:rPr>
                <w:rFonts w:ascii="Arial Narrow" w:hAnsi="Arial Narrow"/>
                <w:sz w:val="18"/>
                <w:szCs w:val="18"/>
              </w:rPr>
              <w:t xml:space="preserve">. </w:t>
            </w:r>
            <w:r w:rsidR="00C90061" w:rsidRPr="00C90061">
              <w:rPr>
                <w:rFonts w:ascii="Arial Narrow" w:hAnsi="Arial Narrow"/>
                <w:i/>
                <w:iCs/>
                <w:sz w:val="18"/>
                <w:szCs w:val="18"/>
              </w:rPr>
              <w:t>I</w:t>
            </w:r>
            <w:r w:rsidR="009B281F" w:rsidRPr="00C90061">
              <w:rPr>
                <w:rFonts w:ascii="Arial Narrow" w:hAnsi="Arial Narrow"/>
                <w:i/>
                <w:iCs/>
                <w:sz w:val="18"/>
                <w:szCs w:val="18"/>
              </w:rPr>
              <w:t>spunjava se za Zahtjeve koji se podnose u ratama. Obračunsko razdoblje ne smije biti kraće od 60 dana):</w:t>
            </w:r>
          </w:p>
        </w:tc>
        <w:tc>
          <w:tcPr>
            <w:tcW w:w="567"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134"/>
        <w:gridCol w:w="1276"/>
        <w:gridCol w:w="142"/>
        <w:gridCol w:w="850"/>
      </w:tblGrid>
      <w:tr w:rsidR="00614D78" w:rsidRPr="000965AB" w14:paraId="5FAA4360" w14:textId="77777777" w:rsidTr="00131B1F">
        <w:trPr>
          <w:trHeight w:hRule="exact" w:val="397"/>
          <w:jc w:val="center"/>
        </w:trPr>
        <w:tc>
          <w:tcPr>
            <w:tcW w:w="10343" w:type="dxa"/>
            <w:gridSpan w:val="6"/>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DC1454" w:rsidRPr="000965AB" w14:paraId="51B178E2" w14:textId="77777777" w:rsidTr="00D06EE5">
        <w:trPr>
          <w:trHeight w:val="1147"/>
          <w:jc w:val="center"/>
        </w:trPr>
        <w:tc>
          <w:tcPr>
            <w:tcW w:w="562" w:type="dxa"/>
            <w:shd w:val="clear" w:color="auto" w:fill="DEEAF6"/>
            <w:vAlign w:val="center"/>
          </w:tcPr>
          <w:p w14:paraId="21E7A79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A</w:t>
            </w:r>
          </w:p>
        </w:tc>
        <w:tc>
          <w:tcPr>
            <w:tcW w:w="6379" w:type="dxa"/>
            <w:shd w:val="clear" w:color="auto" w:fill="DEEAF6"/>
            <w:vAlign w:val="center"/>
          </w:tcPr>
          <w:p w14:paraId="1BF4648A"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p>
          <w:p w14:paraId="4F1462E1" w14:textId="1471458B" w:rsidR="00DC1454" w:rsidRPr="00C90061" w:rsidRDefault="00DC1454" w:rsidP="00C90061">
            <w:pPr>
              <w:spacing w:after="0" w:line="240" w:lineRule="auto"/>
              <w:jc w:val="both"/>
              <w:rPr>
                <w:rFonts w:ascii="Arial Narrow" w:hAnsi="Arial Narrow" w:cstheme="majorHAnsi"/>
                <w:sz w:val="18"/>
                <w:szCs w:val="18"/>
              </w:rPr>
            </w:pPr>
            <w:r w:rsidRPr="00C90061">
              <w:rPr>
                <w:rFonts w:ascii="Arial Narrow" w:hAnsi="Arial Narrow" w:cstheme="majorHAnsi"/>
                <w:i/>
                <w:iCs/>
                <w:color w:val="000000"/>
                <w:sz w:val="18"/>
                <w:szCs w:val="18"/>
              </w:rPr>
              <w:t>(</w:t>
            </w:r>
            <w:r w:rsidRPr="00C90061">
              <w:rPr>
                <w:rFonts w:ascii="Arial Narrow" w:hAnsi="Arial Narrow" w:cstheme="majorHAnsi"/>
                <w:i/>
                <w:sz w:val="18"/>
                <w:szCs w:val="18"/>
              </w:rPr>
              <w:t>Upisati ukupan iznos prihvatljivih troškova iz Odluke o dodijeli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5C223F9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8EE1BE9" w14:textId="7BCA27AB"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B89C704" w14:textId="77777777" w:rsidTr="008E2285">
        <w:trPr>
          <w:trHeight w:val="1143"/>
          <w:jc w:val="center"/>
        </w:trPr>
        <w:tc>
          <w:tcPr>
            <w:tcW w:w="562" w:type="dxa"/>
            <w:shd w:val="clear" w:color="auto" w:fill="DEEAF6"/>
            <w:vAlign w:val="center"/>
          </w:tcPr>
          <w:p w14:paraId="20775BA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B</w:t>
            </w:r>
          </w:p>
        </w:tc>
        <w:tc>
          <w:tcPr>
            <w:tcW w:w="6379" w:type="dxa"/>
            <w:shd w:val="clear" w:color="auto" w:fill="DEEAF6"/>
            <w:vAlign w:val="center"/>
          </w:tcPr>
          <w:p w14:paraId="543904E3" w14:textId="25F5C03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Iznos dodijeljene potpore:</w:t>
            </w:r>
          </w:p>
          <w:p w14:paraId="1E030E0D" w14:textId="17A31FE2" w:rsidR="00DC1454" w:rsidRPr="00C90061" w:rsidRDefault="00DC1454" w:rsidP="00C90061">
            <w:pPr>
              <w:spacing w:after="0" w:line="240" w:lineRule="auto"/>
              <w:rPr>
                <w:rFonts w:ascii="Arial Narrow" w:hAnsi="Arial Narrow" w:cstheme="majorHAns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Upisati iznos javne potpore iz Odluke o dodjeli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763EC509"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119F2F0" w14:textId="647CD75D"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6E30F84" w14:textId="77777777" w:rsidTr="009D6DCB">
        <w:trPr>
          <w:trHeight w:val="874"/>
          <w:jc w:val="center"/>
        </w:trPr>
        <w:tc>
          <w:tcPr>
            <w:tcW w:w="562" w:type="dxa"/>
            <w:shd w:val="clear" w:color="auto" w:fill="DEEAF6"/>
            <w:vAlign w:val="center"/>
          </w:tcPr>
          <w:p w14:paraId="2FA4B886"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C</w:t>
            </w:r>
          </w:p>
        </w:tc>
        <w:tc>
          <w:tcPr>
            <w:tcW w:w="6379" w:type="dxa"/>
            <w:shd w:val="clear" w:color="auto" w:fill="DEEAF6"/>
            <w:vAlign w:val="center"/>
          </w:tcPr>
          <w:p w14:paraId="519BD5E9" w14:textId="77D55B42"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 xml:space="preserve">Iznos prihvatljivih troškova u okviru ovog Zahtjeva za isplatu: </w:t>
            </w:r>
          </w:p>
          <w:p w14:paraId="5D47BEE0" w14:textId="41B94337" w:rsidR="00DC1454" w:rsidRPr="00C90061" w:rsidRDefault="00C90061"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 xml:space="preserve">(Upisati ukupan iznos prihvatljivih troškova bez općih i neizravnih troškova, iz Obrasca 12.B Zahtjev za isplatu – Izjava o izdacima, </w:t>
            </w:r>
            <w:r w:rsidR="009D6DCB">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w:t>
            </w:r>
          </w:p>
        </w:tc>
        <w:tc>
          <w:tcPr>
            <w:tcW w:w="2552" w:type="dxa"/>
            <w:gridSpan w:val="3"/>
            <w:tcBorders>
              <w:right w:val="nil"/>
            </w:tcBorders>
            <w:shd w:val="clear" w:color="auto" w:fill="FFFFFF"/>
            <w:vAlign w:val="center"/>
          </w:tcPr>
          <w:p w14:paraId="24727B2E"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6EC6B73" w14:textId="7F3EFFE7"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11E846B2" w14:textId="77777777" w:rsidTr="00D06EE5">
        <w:trPr>
          <w:trHeight w:val="696"/>
          <w:jc w:val="center"/>
        </w:trPr>
        <w:tc>
          <w:tcPr>
            <w:tcW w:w="562" w:type="dxa"/>
            <w:shd w:val="clear" w:color="auto" w:fill="DEEAF6"/>
            <w:vAlign w:val="center"/>
          </w:tcPr>
          <w:p w14:paraId="0FD714A5" w14:textId="626A2C60"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D</w:t>
            </w:r>
          </w:p>
        </w:tc>
        <w:tc>
          <w:tcPr>
            <w:tcW w:w="7513" w:type="dxa"/>
            <w:gridSpan w:val="2"/>
            <w:shd w:val="clear" w:color="auto" w:fill="DEEAF6"/>
            <w:vAlign w:val="center"/>
          </w:tcPr>
          <w:p w14:paraId="0E7BBBC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Udio javne potpore:</w:t>
            </w:r>
          </w:p>
          <w:p w14:paraId="493FC1AD" w14:textId="5E35EE2C" w:rsidR="00DC1454" w:rsidRPr="00C90061" w:rsidRDefault="00C90061" w:rsidP="00C90061">
            <w:pPr>
              <w:spacing w:after="0" w:line="240" w:lineRule="auto"/>
              <w:jc w:val="both"/>
              <w:rPr>
                <w:rFonts w:ascii="Arial Narrow" w:hAnsi="Arial Narrow" w:cstheme="majorHAnsi"/>
                <w:sz w:val="18"/>
                <w:szCs w:val="18"/>
              </w:rPr>
            </w:pPr>
            <w:r w:rsidRPr="00C90061">
              <w:rPr>
                <w:rFonts w:ascii="Arial Narrow" w:hAnsi="Arial Narrow" w:cstheme="majorHAnsi"/>
                <w:i/>
                <w:sz w:val="18"/>
                <w:szCs w:val="18"/>
              </w:rPr>
              <w:t>(Upisati udio iz Odluke o dodjeli sredstava; Intenzitet potpore je 50% ili 100%. U slučaju primjene različitih intenziteta potpore upisati sve primjenjive intenzitete potpore; npr. 100%, 50%, kako je primijenjeno)</w:t>
            </w:r>
          </w:p>
        </w:tc>
        <w:tc>
          <w:tcPr>
            <w:tcW w:w="1276" w:type="dxa"/>
            <w:tcBorders>
              <w:right w:val="nil"/>
            </w:tcBorders>
            <w:shd w:val="clear" w:color="auto" w:fill="FFFFFF"/>
            <w:vAlign w:val="center"/>
          </w:tcPr>
          <w:p w14:paraId="2DF5EB7B" w14:textId="77777777" w:rsidR="00DC1454" w:rsidRPr="000965AB" w:rsidRDefault="00DC1454" w:rsidP="00C90061">
            <w:pPr>
              <w:pStyle w:val="Odlomakpopisa"/>
              <w:spacing w:after="0" w:line="240" w:lineRule="auto"/>
              <w:rPr>
                <w:rFonts w:ascii="Arial Narrow" w:hAnsi="Arial Narrow" w:cstheme="majorHAnsi"/>
              </w:rPr>
            </w:pPr>
          </w:p>
        </w:tc>
        <w:tc>
          <w:tcPr>
            <w:tcW w:w="992" w:type="dxa"/>
            <w:gridSpan w:val="2"/>
            <w:tcBorders>
              <w:left w:val="nil"/>
            </w:tcBorders>
            <w:shd w:val="clear" w:color="auto" w:fill="FFFFFF"/>
            <w:vAlign w:val="center"/>
          </w:tcPr>
          <w:p w14:paraId="4E579B29" w14:textId="3096E6EA" w:rsidR="00DC1454" w:rsidRPr="000965AB" w:rsidRDefault="00DC1454" w:rsidP="00C90061">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DC1454" w:rsidRPr="000965AB" w14:paraId="06BD6ADA" w14:textId="77777777" w:rsidTr="00D06EE5">
        <w:trPr>
          <w:trHeight w:val="565"/>
          <w:jc w:val="center"/>
        </w:trPr>
        <w:tc>
          <w:tcPr>
            <w:tcW w:w="562" w:type="dxa"/>
            <w:shd w:val="clear" w:color="auto" w:fill="DEEAF6"/>
            <w:vAlign w:val="center"/>
          </w:tcPr>
          <w:p w14:paraId="16ECC321" w14:textId="6FDA510C"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E</w:t>
            </w:r>
          </w:p>
        </w:tc>
        <w:tc>
          <w:tcPr>
            <w:tcW w:w="6379" w:type="dxa"/>
            <w:shd w:val="clear" w:color="auto" w:fill="DEEAF6"/>
            <w:vAlign w:val="center"/>
          </w:tcPr>
          <w:p w14:paraId="3E5EF577" w14:textId="507833CD"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Pr>
                <w:rFonts w:ascii="Arial Narrow" w:hAnsi="Arial Narrow" w:cstheme="majorHAnsi"/>
              </w:rPr>
              <w:t xml:space="preserve"> u okviru ovog Zahtjeva za isplatu</w:t>
            </w:r>
            <w:r w:rsidRPr="000965AB">
              <w:rPr>
                <w:rFonts w:ascii="Arial Narrow" w:hAnsi="Arial Narrow" w:cstheme="majorHAnsi"/>
              </w:rPr>
              <w:t>:</w:t>
            </w:r>
          </w:p>
          <w:p w14:paraId="321DAD57" w14:textId="77777777" w:rsidR="00DC1454" w:rsidRDefault="00DC1454"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w:t>
            </w:r>
            <w:r w:rsidRPr="00C90061">
              <w:rPr>
                <w:rFonts w:ascii="Arial Narrow" w:hAnsi="Arial Narrow" w:cstheme="majorHAnsi"/>
                <w:i/>
                <w:sz w:val="18"/>
                <w:szCs w:val="18"/>
              </w:rPr>
              <w:t xml:space="preserve">pisati iznos </w:t>
            </w:r>
            <w:r w:rsidR="00C90061" w:rsidRPr="00C90061">
              <w:rPr>
                <w:rFonts w:ascii="Arial Narrow" w:hAnsi="Arial Narrow" w:cstheme="majorHAnsi"/>
                <w:i/>
                <w:sz w:val="18"/>
                <w:szCs w:val="18"/>
              </w:rPr>
              <w:t xml:space="preserve">iz </w:t>
            </w:r>
            <w:r w:rsidRPr="00C90061">
              <w:rPr>
                <w:rFonts w:ascii="Arial Narrow" w:hAnsi="Arial Narrow" w:cstheme="majorHAnsi"/>
                <w:i/>
                <w:sz w:val="18"/>
                <w:szCs w:val="18"/>
              </w:rPr>
              <w:t xml:space="preserve">Obrasca 12.B, </w:t>
            </w:r>
            <w:r w:rsidR="009D6DCB">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 projekta)</w:t>
            </w:r>
          </w:p>
          <w:p w14:paraId="14067FC4" w14:textId="4BFC6F77" w:rsidR="009D6DCB" w:rsidRPr="00C90061" w:rsidRDefault="009D6DCB" w:rsidP="00C90061">
            <w:pPr>
              <w:spacing w:after="0" w:line="240" w:lineRule="auto"/>
              <w:rPr>
                <w:rFonts w:ascii="Arial Narrow" w:hAnsi="Arial Narrow" w:cstheme="majorHAnsi"/>
                <w:i/>
                <w:sz w:val="18"/>
                <w:szCs w:val="18"/>
              </w:rPr>
            </w:pPr>
            <w:r w:rsidRPr="00543A5E">
              <w:rPr>
                <w:rFonts w:ascii="Arial Narrow" w:eastAsia="Calibri" w:hAnsi="Arial Narrow"/>
                <w:b/>
                <w:bCs/>
                <w:i/>
                <w:sz w:val="18"/>
                <w:szCs w:val="18"/>
              </w:rPr>
              <w:lastRenderedPageBreak/>
              <w:t xml:space="preserve">NAPOMENA: Ako je izračunati iznos potpore u radnom listu </w:t>
            </w:r>
            <w:r w:rsidRPr="00543A5E">
              <w:rPr>
                <w:rFonts w:ascii="Arial Narrow" w:hAnsi="Arial Narrow" w:cstheme="majorHAnsi"/>
                <w:b/>
                <w:bCs/>
                <w:i/>
                <w:sz w:val="18"/>
                <w:szCs w:val="18"/>
              </w:rPr>
              <w:t>Tablica I. Izjava o izdacima EUR_HRK/Tablica II. Izjava o izdacima HRK</w:t>
            </w:r>
            <w:r w:rsidRPr="00543A5E">
              <w:rPr>
                <w:rFonts w:ascii="Arial Narrow" w:eastAsia="Calibri" w:hAnsi="Arial Narrow"/>
                <w:b/>
                <w:bCs/>
                <w:i/>
                <w:sz w:val="18"/>
                <w:szCs w:val="18"/>
              </w:rPr>
              <w:t xml:space="preserve"> u djelu tablice naziva „Rekapitulacija troškova“ veći od najvišeg iznosa propisanog Natječajem, upisati najviši iznos propisan Natječajem odnosno iznos dodijeljen Odlukom.</w:t>
            </w:r>
          </w:p>
        </w:tc>
        <w:tc>
          <w:tcPr>
            <w:tcW w:w="2552" w:type="dxa"/>
            <w:gridSpan w:val="3"/>
            <w:tcBorders>
              <w:right w:val="nil"/>
            </w:tcBorders>
            <w:shd w:val="clear" w:color="auto" w:fill="FFFFFF"/>
            <w:vAlign w:val="center"/>
          </w:tcPr>
          <w:p w14:paraId="58602D36"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7CB3547E" w14:textId="03AF5A8E"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4436D0" w14:textId="77777777" w:rsidTr="00D06EE5">
        <w:trPr>
          <w:trHeight w:val="789"/>
          <w:jc w:val="center"/>
        </w:trPr>
        <w:tc>
          <w:tcPr>
            <w:tcW w:w="562" w:type="dxa"/>
            <w:shd w:val="clear" w:color="auto" w:fill="DEEAF6"/>
            <w:vAlign w:val="center"/>
          </w:tcPr>
          <w:p w14:paraId="34EF5E43" w14:textId="5BFBBD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F</w:t>
            </w:r>
          </w:p>
        </w:tc>
        <w:tc>
          <w:tcPr>
            <w:tcW w:w="6379" w:type="dxa"/>
            <w:shd w:val="clear" w:color="auto" w:fill="DEEAF6"/>
            <w:vAlign w:val="center"/>
          </w:tcPr>
          <w:p w14:paraId="59165BB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nositelja projekta u okviru ovog Zahtjeva za isplatu:</w:t>
            </w:r>
          </w:p>
          <w:p w14:paraId="5E000D40" w14:textId="560B4CE4" w:rsidR="00DC1454" w:rsidRPr="00D06EE5" w:rsidRDefault="00DC1454" w:rsidP="00C90061">
            <w:pPr>
              <w:spacing w:after="0" w:line="240" w:lineRule="auto"/>
              <w:jc w:val="both"/>
              <w:rPr>
                <w:rFonts w:ascii="Arial Narrow" w:hAnsi="Arial Narrow" w:cstheme="majorHAnsi"/>
                <w: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nositelja projekta iz Obrasca 12.B, </w:t>
            </w:r>
            <w:r w:rsidR="009D6DCB">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4309331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2F97682" w14:textId="5004AC1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0E1330B" w14:textId="77777777" w:rsidTr="00D06EE5">
        <w:trPr>
          <w:trHeight w:val="789"/>
          <w:jc w:val="center"/>
        </w:trPr>
        <w:tc>
          <w:tcPr>
            <w:tcW w:w="562" w:type="dxa"/>
            <w:shd w:val="clear" w:color="auto" w:fill="DEEAF6"/>
            <w:vAlign w:val="center"/>
          </w:tcPr>
          <w:p w14:paraId="18E89331" w14:textId="1CF27F09"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G</w:t>
            </w:r>
          </w:p>
        </w:tc>
        <w:tc>
          <w:tcPr>
            <w:tcW w:w="6379" w:type="dxa"/>
            <w:shd w:val="clear" w:color="auto" w:fill="DEEAF6"/>
            <w:vAlign w:val="center"/>
          </w:tcPr>
          <w:p w14:paraId="2B6EFD88" w14:textId="7DA3DB6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1 u okviru ovog Zahtjeva za isplatu:</w:t>
            </w:r>
          </w:p>
          <w:p w14:paraId="2D6373C7" w14:textId="0F2C990A"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12.B, </w:t>
            </w:r>
            <w:r w:rsidR="009D6DCB">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r w:rsidRPr="00D06EE5" w:rsidDel="006D37FC">
              <w:rPr>
                <w:rFonts w:ascii="Arial Narrow" w:hAnsi="Arial Narrow" w:cstheme="majorHAnsi"/>
                <w:i/>
                <w:sz w:val="18"/>
                <w:szCs w:val="18"/>
              </w:rPr>
              <w:t xml:space="preserve"> </w:t>
            </w:r>
          </w:p>
        </w:tc>
        <w:tc>
          <w:tcPr>
            <w:tcW w:w="2552" w:type="dxa"/>
            <w:gridSpan w:val="3"/>
            <w:tcBorders>
              <w:right w:val="nil"/>
            </w:tcBorders>
            <w:shd w:val="clear" w:color="auto" w:fill="FFFFFF"/>
            <w:vAlign w:val="center"/>
          </w:tcPr>
          <w:p w14:paraId="5B5D5CE0"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7C0F76F" w14:textId="70268F5A"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1264BBF" w14:textId="77777777" w:rsidTr="00C90061">
        <w:trPr>
          <w:jc w:val="center"/>
        </w:trPr>
        <w:tc>
          <w:tcPr>
            <w:tcW w:w="562" w:type="dxa"/>
            <w:shd w:val="clear" w:color="auto" w:fill="DEEAF6"/>
            <w:vAlign w:val="center"/>
          </w:tcPr>
          <w:p w14:paraId="1786C911" w14:textId="1E0042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H</w:t>
            </w:r>
          </w:p>
        </w:tc>
        <w:tc>
          <w:tcPr>
            <w:tcW w:w="6379" w:type="dxa"/>
            <w:shd w:val="clear" w:color="auto" w:fill="DEEAF6"/>
            <w:vAlign w:val="center"/>
          </w:tcPr>
          <w:p w14:paraId="75EC4078" w14:textId="4696AFE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08CA6B97"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12.B, </w:t>
            </w:r>
            <w:r w:rsidR="009D6DCB">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28DA62F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D131C01" w14:textId="7AB91D0C"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6800B2" w14:textId="77777777" w:rsidTr="00C90061">
        <w:trPr>
          <w:jc w:val="center"/>
        </w:trPr>
        <w:tc>
          <w:tcPr>
            <w:tcW w:w="562" w:type="dxa"/>
            <w:shd w:val="clear" w:color="auto" w:fill="DEEAF6"/>
            <w:vAlign w:val="center"/>
          </w:tcPr>
          <w:p w14:paraId="53903532" w14:textId="1DFE5208" w:rsidR="00DC1454" w:rsidRPr="000965AB" w:rsidRDefault="00DC1454" w:rsidP="00C90061">
            <w:pPr>
              <w:spacing w:after="0" w:line="240" w:lineRule="auto"/>
              <w:jc w:val="center"/>
              <w:rPr>
                <w:rFonts w:ascii="Arial Narrow" w:hAnsi="Arial Narrow" w:cstheme="majorHAnsi"/>
              </w:rPr>
            </w:pPr>
            <w:r>
              <w:rPr>
                <w:rFonts w:ascii="Arial Narrow" w:hAnsi="Arial Narrow" w:cstheme="majorHAnsi"/>
              </w:rPr>
              <w:t>I</w:t>
            </w:r>
          </w:p>
        </w:tc>
        <w:tc>
          <w:tcPr>
            <w:tcW w:w="6379" w:type="dxa"/>
            <w:shd w:val="clear" w:color="auto" w:fill="DEEAF6"/>
            <w:vAlign w:val="center"/>
          </w:tcPr>
          <w:p w14:paraId="01B37B51" w14:textId="25D33A5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Prihvatljiv iznos Općih troškova projekta u okviru ovog Zahtjeva za isplatu:</w:t>
            </w:r>
          </w:p>
          <w:p w14:paraId="5E55B0AE" w14:textId="6106A48D"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općih troškova projekta iz  Obrasca 12.B, </w:t>
            </w:r>
            <w:r w:rsidR="009D6DCB">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1867E42C"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4A9211B" w14:textId="232BC147"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1BC453F" w14:textId="77777777" w:rsidTr="00C90061">
        <w:trPr>
          <w:jc w:val="center"/>
        </w:trPr>
        <w:tc>
          <w:tcPr>
            <w:tcW w:w="562" w:type="dxa"/>
            <w:shd w:val="clear" w:color="auto" w:fill="DEEAF6"/>
            <w:vAlign w:val="center"/>
          </w:tcPr>
          <w:p w14:paraId="09285805" w14:textId="7DC382EA" w:rsidR="00DC1454" w:rsidRPr="000965AB" w:rsidRDefault="00DC1454" w:rsidP="00C90061">
            <w:pPr>
              <w:spacing w:after="0" w:line="240" w:lineRule="auto"/>
              <w:jc w:val="center"/>
              <w:rPr>
                <w:rFonts w:ascii="Arial Narrow" w:hAnsi="Arial Narrow" w:cstheme="majorHAnsi"/>
              </w:rPr>
            </w:pPr>
            <w:r>
              <w:rPr>
                <w:rFonts w:ascii="Arial Narrow" w:hAnsi="Arial Narrow" w:cstheme="majorHAnsi"/>
              </w:rPr>
              <w:t>J</w:t>
            </w:r>
          </w:p>
        </w:tc>
        <w:tc>
          <w:tcPr>
            <w:tcW w:w="6379" w:type="dxa"/>
            <w:shd w:val="clear" w:color="auto" w:fill="DEEAF6"/>
            <w:vAlign w:val="center"/>
          </w:tcPr>
          <w:p w14:paraId="3C0D18E3" w14:textId="5E63059D" w:rsidR="00DC1454" w:rsidRPr="00290A67" w:rsidRDefault="00DC1454" w:rsidP="00C90061">
            <w:pPr>
              <w:spacing w:after="0" w:line="240" w:lineRule="auto"/>
              <w:jc w:val="both"/>
              <w:rPr>
                <w:rFonts w:ascii="Arial Narrow" w:hAnsi="Arial Narrow" w:cstheme="majorHAnsi"/>
              </w:rPr>
            </w:pPr>
            <w:r w:rsidRPr="00290A67">
              <w:rPr>
                <w:rFonts w:ascii="Arial Narrow" w:hAnsi="Arial Narrow" w:cstheme="majorHAnsi"/>
              </w:rPr>
              <w:t>Prihvatljiv iznos Neizravnih troškova projekta u okviru ovog Zahtjeva za isplatu:</w:t>
            </w:r>
          </w:p>
          <w:p w14:paraId="6BC5806B" w14:textId="75894CBD" w:rsidR="00DC1454" w:rsidRPr="00D06EE5" w:rsidRDefault="00DC1454" w:rsidP="00C90061">
            <w:pPr>
              <w:spacing w:after="0" w:line="240" w:lineRule="auto"/>
              <w:rPr>
                <w:rFonts w:ascii="Arial Narrow" w:hAnsi="Arial Narrow" w:cstheme="majorHAnsi"/>
                <w: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neizravnih troškova projekta iz Obrasca 12.B, </w:t>
            </w:r>
            <w:r w:rsidR="009D6DCB">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12DC8973"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3191CEEE" w14:textId="25D147C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06EE5" w:rsidRPr="000965AB" w14:paraId="0657C33B" w14:textId="77777777" w:rsidTr="00D06EE5">
        <w:trPr>
          <w:trHeight w:val="2533"/>
          <w:jc w:val="center"/>
        </w:trPr>
        <w:tc>
          <w:tcPr>
            <w:tcW w:w="10343" w:type="dxa"/>
            <w:gridSpan w:val="6"/>
            <w:shd w:val="clear" w:color="auto" w:fill="DEEAF6"/>
            <w:vAlign w:val="center"/>
          </w:tcPr>
          <w:p w14:paraId="7D757F9D" w14:textId="62CFD05A" w:rsidR="00D06EE5" w:rsidRDefault="00D06EE5" w:rsidP="00D06EE5">
            <w:pPr>
              <w:pStyle w:val="Odlomakpopisa"/>
              <w:spacing w:after="120" w:line="240" w:lineRule="auto"/>
              <w:ind w:left="34"/>
              <w:rPr>
                <w:rFonts w:ascii="Arial Narrow" w:hAnsi="Arial Narrow" w:cstheme="majorHAnsi"/>
              </w:rPr>
            </w:pPr>
            <w:r w:rsidRPr="003A0FFE">
              <w:rPr>
                <w:rFonts w:ascii="Arial Narrow" w:hAnsi="Arial Narrow" w:cstheme="majorHAnsi"/>
              </w:rPr>
              <w:t>Za plaćanja izvršena u kunama obračunat će se protuvrijednost u eurima po fiksnom tečaju konverzije (7,53450) koji je utvrđen Odlukom Vijeća EU 2022/1211 od 12. srpnja 2022. godine i Odlukom Vlade RH o objavi uvođenja eura kao službene valute u RH (,,Narodne novine“, broj 85/22).</w:t>
            </w:r>
          </w:p>
          <w:p w14:paraId="5978EE7A" w14:textId="77777777" w:rsidR="00D06EE5" w:rsidRPr="003A0FFE" w:rsidRDefault="00D06EE5" w:rsidP="00D06EE5">
            <w:pPr>
              <w:pStyle w:val="Odlomakpopisa"/>
              <w:spacing w:before="120" w:after="120" w:line="240" w:lineRule="auto"/>
              <w:ind w:left="34"/>
              <w:rPr>
                <w:rFonts w:ascii="Arial Narrow" w:hAnsi="Arial Narrow" w:cstheme="majorHAnsi"/>
              </w:rPr>
            </w:pPr>
          </w:p>
          <w:p w14:paraId="17572CA0" w14:textId="62942CE9" w:rsidR="00D06EE5" w:rsidRDefault="00D06EE5" w:rsidP="00D06EE5">
            <w:pPr>
              <w:pStyle w:val="Odlomakpopisa"/>
              <w:spacing w:before="240" w:after="0" w:line="240" w:lineRule="auto"/>
              <w:ind w:left="34"/>
              <w:rPr>
                <w:rFonts w:ascii="Arial Narrow" w:hAnsi="Arial Narrow" w:cstheme="majorHAnsi"/>
              </w:rPr>
            </w:pPr>
            <w:r w:rsidRPr="003A0FFE">
              <w:rPr>
                <w:rFonts w:ascii="Arial Narrow" w:hAnsi="Arial Narrow" w:cstheme="majorHAnsi"/>
              </w:rPr>
              <w:t>Za plaćanja izvršena u stranoj valuti obračunat će se protuvrijednost u eurima po tečaju Europske komisije, u mjesecu podnošenja Zahtjeva za isplatu, iskazanom na šest decimala. U slučaju da je korisnik kupio strana sredstva plaćanja po nižem tečaju od tečaja Europske komisije u mjesecu podnošenja Zahtjeva za isplatu iskazanom na šest decimala, isplata potpore temeljit će se na ostvarenom tečaju. Tečaj je dostupan na: http://ec.europa.eu/budget/contracts_grants/info_contracts/inforeuro/index_en.cfm</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6379"/>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02787AEC" w14:textId="6418D213" w:rsidR="00614D78" w:rsidRPr="000965AB" w:rsidRDefault="00614D78" w:rsidP="008E2285">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r w:rsidR="009D6DCB">
              <w:rPr>
                <w:rFonts w:ascii="Arial Narrow" w:hAnsi="Arial Narrow"/>
                <w:szCs w:val="20"/>
              </w:rPr>
              <w:t xml:space="preserve"> </w:t>
            </w: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C95083">
              <w:rPr>
                <w:rFonts w:ascii="Arial Narrow" w:hAnsi="Arial Narrow"/>
                <w:szCs w:val="20"/>
              </w:rPr>
              <w:t>12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r w:rsidR="008E2285">
              <w:rPr>
                <w:rFonts w:ascii="Arial Narrow" w:hAnsi="Arial Narrow"/>
                <w:szCs w:val="20"/>
              </w:rPr>
              <w:t xml:space="preserve"> </w:t>
            </w: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8E2285">
        <w:trPr>
          <w:jc w:val="center"/>
        </w:trPr>
        <w:tc>
          <w:tcPr>
            <w:tcW w:w="2122" w:type="dxa"/>
            <w:shd w:val="clear" w:color="auto" w:fill="DEEAF6"/>
            <w:vAlign w:val="center"/>
          </w:tcPr>
          <w:p w14:paraId="094762F0" w14:textId="24897D2A"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ponude/računa/</w:t>
            </w:r>
            <w:r w:rsidR="008E2285">
              <w:rPr>
                <w:rFonts w:ascii="Arial Narrow" w:hAnsi="Arial Narrow"/>
                <w:szCs w:val="20"/>
              </w:rPr>
              <w:t xml:space="preserve"> </w:t>
            </w:r>
            <w:r w:rsidR="00CD575A" w:rsidRPr="000965AB">
              <w:rPr>
                <w:rFonts w:ascii="Arial Narrow" w:hAnsi="Arial Narrow"/>
                <w:szCs w:val="20"/>
              </w:rPr>
              <w:t>ugovora/</w:t>
            </w:r>
            <w:r w:rsidRPr="000965AB">
              <w:rPr>
                <w:rFonts w:ascii="Arial Narrow" w:hAnsi="Arial Narrow"/>
                <w:szCs w:val="20"/>
              </w:rPr>
              <w:t>predračuna</w:t>
            </w:r>
          </w:p>
        </w:tc>
        <w:tc>
          <w:tcPr>
            <w:tcW w:w="1842"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6379"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8E2285">
        <w:trPr>
          <w:trHeight w:val="359"/>
          <w:jc w:val="center"/>
        </w:trPr>
        <w:tc>
          <w:tcPr>
            <w:tcW w:w="2122"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842"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6379"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8E2285">
        <w:trPr>
          <w:trHeight w:hRule="exact" w:val="443"/>
          <w:jc w:val="center"/>
        </w:trPr>
        <w:tc>
          <w:tcPr>
            <w:tcW w:w="2122" w:type="dxa"/>
            <w:shd w:val="clear" w:color="auto" w:fill="auto"/>
            <w:vAlign w:val="center"/>
          </w:tcPr>
          <w:p w14:paraId="498B855B"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887BE5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A9CDD20"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802E395" w14:textId="77777777" w:rsidTr="008E2285">
        <w:trPr>
          <w:trHeight w:hRule="exact" w:val="421"/>
          <w:jc w:val="center"/>
        </w:trPr>
        <w:tc>
          <w:tcPr>
            <w:tcW w:w="2122" w:type="dxa"/>
            <w:shd w:val="clear" w:color="auto" w:fill="auto"/>
            <w:vAlign w:val="center"/>
          </w:tcPr>
          <w:p w14:paraId="6840C6E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181BF4B9"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03881E66"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59FBEE6" w14:textId="77777777" w:rsidTr="008E2285">
        <w:trPr>
          <w:trHeight w:hRule="exact" w:val="427"/>
          <w:jc w:val="center"/>
        </w:trPr>
        <w:tc>
          <w:tcPr>
            <w:tcW w:w="2122" w:type="dxa"/>
            <w:shd w:val="clear" w:color="auto" w:fill="auto"/>
            <w:vAlign w:val="center"/>
          </w:tcPr>
          <w:p w14:paraId="41E18B45"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4A89C2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37A4B18"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055A8D21" w14:textId="77777777" w:rsidTr="008E2285">
        <w:trPr>
          <w:trHeight w:hRule="exact" w:val="432"/>
          <w:jc w:val="center"/>
        </w:trPr>
        <w:tc>
          <w:tcPr>
            <w:tcW w:w="2122" w:type="dxa"/>
            <w:shd w:val="clear" w:color="auto" w:fill="auto"/>
            <w:vAlign w:val="center"/>
          </w:tcPr>
          <w:p w14:paraId="2C6B359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27F429B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CF02F7C" w14:textId="77777777" w:rsidR="00614D78" w:rsidRPr="000965AB" w:rsidRDefault="00614D78" w:rsidP="008E2285">
            <w:pPr>
              <w:pStyle w:val="Odlomakpopisa"/>
              <w:spacing w:after="0"/>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8E2285">
        <w:trPr>
          <w:trHeight w:hRule="exact" w:val="424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40BC7CEC" w14:textId="047B8A97" w:rsidR="00707F0B" w:rsidRDefault="00707F0B" w:rsidP="00131B1F">
            <w:pPr>
              <w:jc w:val="both"/>
              <w:rPr>
                <w:rFonts w:ascii="Arial Narrow" w:hAnsi="Arial Narrow"/>
                <w:szCs w:val="20"/>
              </w:rPr>
            </w:pPr>
          </w:p>
          <w:p w14:paraId="12808013" w14:textId="66BE1BBD" w:rsidR="008E2285" w:rsidRDefault="008E2285" w:rsidP="00131B1F">
            <w:pPr>
              <w:jc w:val="both"/>
              <w:rPr>
                <w:rFonts w:ascii="Arial Narrow" w:hAnsi="Arial Narrow"/>
                <w:szCs w:val="20"/>
              </w:rPr>
            </w:pPr>
          </w:p>
          <w:p w14:paraId="263AFC66" w14:textId="3FF1AD9F" w:rsidR="008E2285" w:rsidRDefault="008E2285" w:rsidP="00131B1F">
            <w:pPr>
              <w:jc w:val="both"/>
              <w:rPr>
                <w:rFonts w:ascii="Arial Narrow" w:hAnsi="Arial Narrow"/>
                <w:szCs w:val="20"/>
              </w:rPr>
            </w:pPr>
          </w:p>
          <w:p w14:paraId="359E7B10" w14:textId="1BE3E789" w:rsidR="008E2285" w:rsidRDefault="008E2285" w:rsidP="00131B1F">
            <w:pPr>
              <w:jc w:val="both"/>
              <w:rPr>
                <w:rFonts w:ascii="Arial Narrow" w:hAnsi="Arial Narrow"/>
                <w:szCs w:val="20"/>
              </w:rPr>
            </w:pPr>
          </w:p>
          <w:p w14:paraId="11363AA1" w14:textId="77777777" w:rsidR="008E2285" w:rsidRPr="000965AB" w:rsidRDefault="008E2285"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lastRenderedPageBreak/>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D4C4" w14:textId="77777777" w:rsidR="00FA40E9" w:rsidRDefault="00FA40E9" w:rsidP="00603D23">
      <w:pPr>
        <w:spacing w:after="0" w:line="240" w:lineRule="auto"/>
      </w:pPr>
      <w:r>
        <w:separator/>
      </w:r>
    </w:p>
  </w:endnote>
  <w:endnote w:type="continuationSeparator" w:id="0">
    <w:p w14:paraId="605885B6" w14:textId="77777777" w:rsidR="00FA40E9" w:rsidRDefault="00FA40E9"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0C8E0020" w:rsidR="00D50256" w:rsidRPr="00CE2E23" w:rsidRDefault="00CE2E23">
    <w:pPr>
      <w:pStyle w:val="Podnoje"/>
      <w:rPr>
        <w:rFonts w:asciiTheme="majorHAnsi" w:hAnsiTheme="majorHAnsi"/>
        <w:sz w:val="20"/>
      </w:rPr>
    </w:pPr>
    <w:r w:rsidRPr="00CE2E23">
      <w:rPr>
        <w:rFonts w:asciiTheme="majorHAnsi" w:hAnsiTheme="majorHAnsi"/>
        <w:sz w:val="20"/>
      </w:rPr>
      <w:t xml:space="preserve">Verzija </w:t>
    </w:r>
    <w:r w:rsidR="00A72868">
      <w:rPr>
        <w:rFonts w:asciiTheme="majorHAnsi" w:hAnsiTheme="majorHAnsi"/>
        <w:sz w:val="20"/>
      </w:rPr>
      <w:t>2</w:t>
    </w:r>
    <w:r w:rsidRPr="00CE2E23">
      <w:rPr>
        <w:rFonts w:asciiTheme="majorHAnsi" w:hAnsiTheme="majorHAnsi"/>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FC67" w14:textId="77777777" w:rsidR="00FA40E9" w:rsidRDefault="00FA40E9" w:rsidP="00603D23">
      <w:pPr>
        <w:spacing w:after="0" w:line="240" w:lineRule="auto"/>
      </w:pPr>
      <w:r>
        <w:separator/>
      </w:r>
    </w:p>
  </w:footnote>
  <w:footnote w:type="continuationSeparator" w:id="0">
    <w:p w14:paraId="38CB4457" w14:textId="77777777" w:rsidR="00FA40E9" w:rsidRDefault="00FA40E9" w:rsidP="00603D23">
      <w:pPr>
        <w:spacing w:after="0" w:line="240" w:lineRule="auto"/>
      </w:pPr>
      <w:r>
        <w:continuationSeparator/>
      </w:r>
    </w:p>
  </w:footnote>
  <w:footnote w:id="1">
    <w:p w14:paraId="0BBD41A8" w14:textId="6ECBD98B"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00D06EE5">
        <w:rPr>
          <w:rFonts w:ascii="Arial Narrow" w:hAnsi="Arial Narrow" w:cs="Arial"/>
          <w:caps/>
        </w:rPr>
        <w:t xml:space="preserve">, 74/2022 </w:t>
      </w:r>
      <w:r w:rsidR="00D06EE5" w:rsidRPr="00EE20B5">
        <w:rPr>
          <w:rFonts w:ascii="Arial Narrow" w:hAnsi="Arial Narrow"/>
        </w:rPr>
        <w:t>i</w:t>
      </w:r>
      <w:r w:rsidR="00D06EE5">
        <w:rPr>
          <w:rFonts w:ascii="Arial Narrow" w:hAnsi="Arial Narrow"/>
        </w:rPr>
        <w:t xml:space="preserve"> 08/2023</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81773963">
    <w:abstractNumId w:val="20"/>
  </w:num>
  <w:num w:numId="2" w16cid:durableId="73549599">
    <w:abstractNumId w:val="4"/>
  </w:num>
  <w:num w:numId="3" w16cid:durableId="321008451">
    <w:abstractNumId w:val="6"/>
  </w:num>
  <w:num w:numId="4" w16cid:durableId="297614246">
    <w:abstractNumId w:val="9"/>
  </w:num>
  <w:num w:numId="5" w16cid:durableId="446316171">
    <w:abstractNumId w:val="11"/>
  </w:num>
  <w:num w:numId="6" w16cid:durableId="1719817929">
    <w:abstractNumId w:val="0"/>
  </w:num>
  <w:num w:numId="7" w16cid:durableId="1740596650">
    <w:abstractNumId w:val="21"/>
  </w:num>
  <w:num w:numId="8" w16cid:durableId="125588131">
    <w:abstractNumId w:val="14"/>
  </w:num>
  <w:num w:numId="9" w16cid:durableId="762382478">
    <w:abstractNumId w:val="15"/>
  </w:num>
  <w:num w:numId="10" w16cid:durableId="1264721987">
    <w:abstractNumId w:val="3"/>
  </w:num>
  <w:num w:numId="11" w16cid:durableId="1049960301">
    <w:abstractNumId w:val="23"/>
  </w:num>
  <w:num w:numId="12" w16cid:durableId="477966033">
    <w:abstractNumId w:val="25"/>
  </w:num>
  <w:num w:numId="13" w16cid:durableId="1736322113">
    <w:abstractNumId w:val="17"/>
  </w:num>
  <w:num w:numId="14" w16cid:durableId="627128338">
    <w:abstractNumId w:val="24"/>
  </w:num>
  <w:num w:numId="15" w16cid:durableId="1708293340">
    <w:abstractNumId w:val="8"/>
  </w:num>
  <w:num w:numId="16" w16cid:durableId="1302344499">
    <w:abstractNumId w:val="10"/>
  </w:num>
  <w:num w:numId="17" w16cid:durableId="1081021114">
    <w:abstractNumId w:val="22"/>
  </w:num>
  <w:num w:numId="18" w16cid:durableId="571039515">
    <w:abstractNumId w:val="12"/>
  </w:num>
  <w:num w:numId="19" w16cid:durableId="2072190527">
    <w:abstractNumId w:val="19"/>
  </w:num>
  <w:num w:numId="20" w16cid:durableId="1543522427">
    <w:abstractNumId w:val="7"/>
  </w:num>
  <w:num w:numId="21" w16cid:durableId="2136831319">
    <w:abstractNumId w:val="5"/>
  </w:num>
  <w:num w:numId="22" w16cid:durableId="1570798442">
    <w:abstractNumId w:val="16"/>
  </w:num>
  <w:num w:numId="23" w16cid:durableId="755057273">
    <w:abstractNumId w:val="2"/>
  </w:num>
  <w:num w:numId="24" w16cid:durableId="52781036">
    <w:abstractNumId w:val="18"/>
  </w:num>
  <w:num w:numId="25" w16cid:durableId="1391807790">
    <w:abstractNumId w:val="1"/>
  </w:num>
  <w:num w:numId="26" w16cid:durableId="11661659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B17DA"/>
    <w:rsid w:val="001F5CB0"/>
    <w:rsid w:val="00203756"/>
    <w:rsid w:val="002045C3"/>
    <w:rsid w:val="00234224"/>
    <w:rsid w:val="002500A9"/>
    <w:rsid w:val="0025259E"/>
    <w:rsid w:val="0025710B"/>
    <w:rsid w:val="0026490C"/>
    <w:rsid w:val="00290A67"/>
    <w:rsid w:val="00302858"/>
    <w:rsid w:val="00326891"/>
    <w:rsid w:val="00332AA0"/>
    <w:rsid w:val="00343323"/>
    <w:rsid w:val="003570A6"/>
    <w:rsid w:val="00380365"/>
    <w:rsid w:val="00387557"/>
    <w:rsid w:val="00396333"/>
    <w:rsid w:val="003E1685"/>
    <w:rsid w:val="003E5D2B"/>
    <w:rsid w:val="00443F0B"/>
    <w:rsid w:val="004457D3"/>
    <w:rsid w:val="00451B7F"/>
    <w:rsid w:val="00456530"/>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5A72"/>
    <w:rsid w:val="00696071"/>
    <w:rsid w:val="006B5F0B"/>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06698"/>
    <w:rsid w:val="00835C13"/>
    <w:rsid w:val="00842BB8"/>
    <w:rsid w:val="00846FD6"/>
    <w:rsid w:val="00854B39"/>
    <w:rsid w:val="0087488D"/>
    <w:rsid w:val="008906A6"/>
    <w:rsid w:val="00894738"/>
    <w:rsid w:val="008A4DA9"/>
    <w:rsid w:val="008C32E7"/>
    <w:rsid w:val="008E2285"/>
    <w:rsid w:val="00931EC7"/>
    <w:rsid w:val="00933002"/>
    <w:rsid w:val="00940976"/>
    <w:rsid w:val="00997ABC"/>
    <w:rsid w:val="009A7227"/>
    <w:rsid w:val="009B281F"/>
    <w:rsid w:val="009C0219"/>
    <w:rsid w:val="009D6DCB"/>
    <w:rsid w:val="009E53B8"/>
    <w:rsid w:val="009E7385"/>
    <w:rsid w:val="00A1479F"/>
    <w:rsid w:val="00A242DA"/>
    <w:rsid w:val="00A26E1B"/>
    <w:rsid w:val="00A425A7"/>
    <w:rsid w:val="00A53567"/>
    <w:rsid w:val="00A72868"/>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3407F"/>
    <w:rsid w:val="00C71F57"/>
    <w:rsid w:val="00C828A2"/>
    <w:rsid w:val="00C90061"/>
    <w:rsid w:val="00C95083"/>
    <w:rsid w:val="00CA7F6A"/>
    <w:rsid w:val="00CB306D"/>
    <w:rsid w:val="00CC1519"/>
    <w:rsid w:val="00CD575A"/>
    <w:rsid w:val="00CE2E23"/>
    <w:rsid w:val="00CE75EB"/>
    <w:rsid w:val="00D023BD"/>
    <w:rsid w:val="00D049BC"/>
    <w:rsid w:val="00D06EE5"/>
    <w:rsid w:val="00D15A0B"/>
    <w:rsid w:val="00D16470"/>
    <w:rsid w:val="00D32FEA"/>
    <w:rsid w:val="00D40EFB"/>
    <w:rsid w:val="00D50256"/>
    <w:rsid w:val="00D579E1"/>
    <w:rsid w:val="00D6278B"/>
    <w:rsid w:val="00D727BC"/>
    <w:rsid w:val="00D977B9"/>
    <w:rsid w:val="00DC1454"/>
    <w:rsid w:val="00DE1E9C"/>
    <w:rsid w:val="00E0042C"/>
    <w:rsid w:val="00E142C8"/>
    <w:rsid w:val="00E320DA"/>
    <w:rsid w:val="00E34A89"/>
    <w:rsid w:val="00E45B72"/>
    <w:rsid w:val="00E7504A"/>
    <w:rsid w:val="00E77281"/>
    <w:rsid w:val="00E86552"/>
    <w:rsid w:val="00E97E8F"/>
    <w:rsid w:val="00EA1D10"/>
    <w:rsid w:val="00EE20B5"/>
    <w:rsid w:val="00EE294A"/>
    <w:rsid w:val="00EE6F26"/>
    <w:rsid w:val="00F12B0E"/>
    <w:rsid w:val="00F20C7C"/>
    <w:rsid w:val="00F274C1"/>
    <w:rsid w:val="00F602D4"/>
    <w:rsid w:val="00F74667"/>
    <w:rsid w:val="00F96E01"/>
    <w:rsid w:val="00FA40E9"/>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6A"/>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1787</Words>
  <Characters>10189</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Jana Šain, FLAG Pinna nobilis</cp:lastModifiedBy>
  <cp:revision>16</cp:revision>
  <dcterms:created xsi:type="dcterms:W3CDTF">2019-08-04T10:16:00Z</dcterms:created>
  <dcterms:modified xsi:type="dcterms:W3CDTF">2023-01-31T13:17:00Z</dcterms:modified>
</cp:coreProperties>
</file>